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540" w:firstLine="0"/>
        <w:jc w:val="center"/>
        <w:rPr>
          <w:rFonts w:ascii="Comfortaa" w:cs="Comfortaa" w:eastAsia="Comfortaa" w:hAnsi="Comfortaa"/>
          <w:b w:val="1"/>
          <w:i w:val="1"/>
          <w:sz w:val="20"/>
          <w:szCs w:val="20"/>
        </w:rPr>
      </w:pPr>
      <w:r w:rsidDel="00000000" w:rsidR="00000000" w:rsidRPr="00000000">
        <w:rPr>
          <w:rFonts w:ascii="Comfortaa" w:cs="Comfortaa" w:eastAsia="Comfortaa" w:hAnsi="Comfortaa"/>
          <w:b w:val="1"/>
          <w:i w:val="1"/>
          <w:sz w:val="20"/>
          <w:szCs w:val="20"/>
          <w:rtl w:val="0"/>
        </w:rPr>
        <w:t xml:space="preserve">THE BRIDAL RACK</w:t>
      </w:r>
    </w:p>
    <w:p w:rsidR="00000000" w:rsidDel="00000000" w:rsidP="00000000" w:rsidRDefault="00000000" w:rsidRPr="00000000" w14:paraId="00000002">
      <w:pPr>
        <w:rPr>
          <w:sz w:val="20"/>
          <w:szCs w:val="20"/>
        </w:rPr>
      </w:pPr>
      <w:r w:rsidDel="00000000" w:rsidR="00000000" w:rsidRPr="00000000">
        <w:rPr>
          <w:sz w:val="20"/>
          <w:szCs w:val="20"/>
          <w:rtl w:val="0"/>
        </w:rPr>
        <w:t xml:space="preserve">TERMS AND CONDITIONS as at </w:t>
      </w:r>
    </w:p>
    <w:p w:rsidR="00000000" w:rsidDel="00000000" w:rsidP="00000000" w:rsidRDefault="00000000" w:rsidRPr="00000000" w14:paraId="00000003">
      <w:pPr>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PURCHASES</w:t>
      </w:r>
    </w:p>
    <w:p w:rsidR="00000000" w:rsidDel="00000000" w:rsidP="00000000" w:rsidRDefault="00000000" w:rsidRPr="00000000" w14:paraId="00000004">
      <w:pPr>
        <w:numPr>
          <w:ilvl w:val="0"/>
          <w:numId w:val="7"/>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When ordering goods a minimum of 50% of the total purchase price will be required. This amount is non-refundable in the case of rushed or other goods. (12 weeks or less) and, in other cases, is only refundable if cancellation is received in writing within five days of order. This applies to all cases and whatever reason the goods are cancelled. Monies are not refundable or transferable to others. </w:t>
      </w:r>
    </w:p>
    <w:p w:rsidR="00000000" w:rsidDel="00000000" w:rsidP="00000000" w:rsidRDefault="00000000" w:rsidRPr="00000000" w14:paraId="00000005">
      <w:pPr>
        <w:numPr>
          <w:ilvl w:val="0"/>
          <w:numId w:val="7"/>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The remaining balance can be paid at any time but must be paid either before any alterations are carried out before the item(s) are collected or the time The Bridal Rack is notified that the function has been cancelled.</w:t>
      </w:r>
    </w:p>
    <w:p w:rsidR="00000000" w:rsidDel="00000000" w:rsidP="00000000" w:rsidRDefault="00000000" w:rsidRPr="00000000" w14:paraId="00000006">
      <w:pPr>
        <w:numPr>
          <w:ilvl w:val="0"/>
          <w:numId w:val="7"/>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All items are standard sizes and in the case of dresses, it is likely that alterations will be required. At the time of ordering The Bridal Rack will take a bust, waist, hip and where necessary height measurements and these will be compared to the relevant manufacturer's size chart to ascertain which size the customer will need. Measurements not carried out by The Bridal Rack staff are at the customer's own risk. No responsibility can be held by The Bridal Rack for growth, weight gain/loss, pregnancy or other reason beyond their control. Items not fitting due to change in size will still be required to be paid in full.</w:t>
      </w:r>
    </w:p>
    <w:p w:rsidR="00000000" w:rsidDel="00000000" w:rsidP="00000000" w:rsidRDefault="00000000" w:rsidRPr="00000000" w14:paraId="00000007">
      <w:pPr>
        <w:numPr>
          <w:ilvl w:val="0"/>
          <w:numId w:val="7"/>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Goods requiring extra length, special measurements, or customization are all subject to a surcharge, carried forward to the customer from the manufacturer, which is not always known until the item arrives in stock, at this point, it will be added to the customer’s outstanding balance.</w:t>
      </w:r>
    </w:p>
    <w:p w:rsidR="00000000" w:rsidDel="00000000" w:rsidP="00000000" w:rsidRDefault="00000000" w:rsidRPr="00000000" w14:paraId="00000008">
      <w:pPr>
        <w:numPr>
          <w:ilvl w:val="0"/>
          <w:numId w:val="7"/>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Exact colours, shades of fabric, positions of folds and designs on trim (including lace, beads, appliques, etc) cannot always be guaranteed to be exactly the same as the shop sample.</w:t>
      </w:r>
    </w:p>
    <w:p w:rsidR="00000000" w:rsidDel="00000000" w:rsidP="00000000" w:rsidRDefault="00000000" w:rsidRPr="00000000" w14:paraId="00000009">
      <w:pPr>
        <w:numPr>
          <w:ilvl w:val="0"/>
          <w:numId w:val="7"/>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All items remain the property of The Bridal Rack until paid in full.</w:t>
      </w:r>
    </w:p>
    <w:p w:rsidR="00000000" w:rsidDel="00000000" w:rsidP="00000000" w:rsidRDefault="00000000" w:rsidRPr="00000000" w14:paraId="0000000A">
      <w:pPr>
        <w:numPr>
          <w:ilvl w:val="0"/>
          <w:numId w:val="7"/>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Please note that all goods that are subject to special order such as all wedding dresses, bridesmaids dresses, flower girl dresses, prom dresses, tiaras and other accessories cannot be exchanged or credited under any circumstances.</w:t>
      </w:r>
    </w:p>
    <w:p w:rsidR="00000000" w:rsidDel="00000000" w:rsidP="00000000" w:rsidRDefault="00000000" w:rsidRPr="00000000" w14:paraId="0000000B">
      <w:pPr>
        <w:numPr>
          <w:ilvl w:val="0"/>
          <w:numId w:val="7"/>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The Bridal Rack reserve the right to increase/decrease the prices of any items to reflect any increase/decrease the price of any items to reflect any increase/decrease levied by the manufacturer.</w:t>
      </w:r>
    </w:p>
    <w:p w:rsidR="00000000" w:rsidDel="00000000" w:rsidP="00000000" w:rsidRDefault="00000000" w:rsidRPr="00000000" w14:paraId="0000000C">
      <w:pPr>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SALE ITEMS</w:t>
      </w:r>
    </w:p>
    <w:p w:rsidR="00000000" w:rsidDel="00000000" w:rsidP="00000000" w:rsidRDefault="00000000" w:rsidRPr="00000000" w14:paraId="0000000D">
      <w:pPr>
        <w:numPr>
          <w:ilvl w:val="0"/>
          <w:numId w:val="4"/>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Sale items or ‘off the rack’ items require payment in full at the time of the purchase. All items sold from stock at a discounted price are sold as seen and price does not include alterations, dry cleaning, repairs etc. These are at the customer’s cost.</w:t>
      </w:r>
    </w:p>
    <w:p w:rsidR="00000000" w:rsidDel="00000000" w:rsidP="00000000" w:rsidRDefault="00000000" w:rsidRPr="00000000" w14:paraId="0000000E">
      <w:pPr>
        <w:ind w:left="0" w:firstLine="0"/>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COLLECTION</w:t>
      </w:r>
    </w:p>
    <w:p w:rsidR="00000000" w:rsidDel="00000000" w:rsidP="00000000" w:rsidRDefault="00000000" w:rsidRPr="00000000" w14:paraId="0000000F">
      <w:pPr>
        <w:numPr>
          <w:ilvl w:val="0"/>
          <w:numId w:val="6"/>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Goods can be stored at The Bridal Rack premises for no charge for as long as the customer wishes but no longer than 6 months at the customer's own risk. At least 7 days notice is required when the customer wishes to collect their purchases to allow The Bridal Rack to make sure all items are ready for collection. All outstanding balances must be paid before any items are collected.</w:t>
      </w:r>
    </w:p>
    <w:p w:rsidR="00000000" w:rsidDel="00000000" w:rsidP="00000000" w:rsidRDefault="00000000" w:rsidRPr="00000000" w14:paraId="00000010">
      <w:pPr>
        <w:numPr>
          <w:ilvl w:val="0"/>
          <w:numId w:val="6"/>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Goods will not be released without prior notification and authority in writing to the person placing the order if a third party is nominated to collect the goods. The person collecting the goods will be asked to sign a declaration that all items are in order and undamaged and thatThe Bridal Rack will bear no responsibility for any goods once they have left the premises.</w:t>
      </w:r>
    </w:p>
    <w:p w:rsidR="00000000" w:rsidDel="00000000" w:rsidP="00000000" w:rsidRDefault="00000000" w:rsidRPr="00000000" w14:paraId="00000011">
      <w:pPr>
        <w:ind w:left="0" w:firstLine="0"/>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ALTERATIONS</w:t>
      </w:r>
    </w:p>
    <w:p w:rsidR="00000000" w:rsidDel="00000000" w:rsidP="00000000" w:rsidRDefault="00000000" w:rsidRPr="00000000" w14:paraId="00000012">
      <w:pPr>
        <w:numPr>
          <w:ilvl w:val="0"/>
          <w:numId w:val="2"/>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All alterations work is chargeable and NOT included in the purchase price of the goods. You are under no obligation to use the alteration service at The Bridal Rack but no responsibility will be taken by The Bridal Rack once the goods have left the premises.</w:t>
      </w:r>
    </w:p>
    <w:p w:rsidR="00000000" w:rsidDel="00000000" w:rsidP="00000000" w:rsidRDefault="00000000" w:rsidRPr="00000000" w14:paraId="00000013">
      <w:pPr>
        <w:numPr>
          <w:ilvl w:val="0"/>
          <w:numId w:val="2"/>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Approximately 6 to 8 weeks before the function date, the customer should make arrangements to have any dresses fitted. Please ensure that the wearer has their shoes and underwear that will be worn with the dress. Fittings WILL be cancelled unless the customer has these very important items with them. If this happens The Bridal Rack will not be held responsible for the customer not managing to re-book a fitting in time for the function. TheBridal Rack will not accept any liability for the items not fitting correctly at the time of collection due to the wearer's weight gain/loss pregnancy or any other reason beyond their control.</w:t>
      </w:r>
    </w:p>
    <w:p w:rsidR="00000000" w:rsidDel="00000000" w:rsidP="00000000" w:rsidRDefault="00000000" w:rsidRPr="00000000" w14:paraId="00000014">
      <w:pPr>
        <w:ind w:left="0" w:firstLine="0"/>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DELIVERY TIMES</w:t>
      </w:r>
    </w:p>
    <w:p w:rsidR="00000000" w:rsidDel="00000000" w:rsidP="00000000" w:rsidRDefault="00000000" w:rsidRPr="00000000" w14:paraId="00000015">
      <w:pPr>
        <w:numPr>
          <w:ilvl w:val="0"/>
          <w:numId w:val="1"/>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Delivery times vary for each manufacturer but as a guide please allow 16 weeks for delivery of items. The Bridal Rack does not accept liability for non-delivery or delay delivery by any of its suppliers and/ or manufacturers.</w:t>
      </w:r>
    </w:p>
    <w:p w:rsidR="00000000" w:rsidDel="00000000" w:rsidP="00000000" w:rsidRDefault="00000000" w:rsidRPr="00000000" w14:paraId="00000016">
      <w:pPr>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CANCELLATION OF FUNCTION</w:t>
      </w:r>
    </w:p>
    <w:p w:rsidR="00000000" w:rsidDel="00000000" w:rsidP="00000000" w:rsidRDefault="00000000" w:rsidRPr="00000000" w14:paraId="00000017">
      <w:pPr>
        <w:numPr>
          <w:ilvl w:val="0"/>
          <w:numId w:val="5"/>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If for whatever reason a function is cancelled then the customer is liable for the full balance of any goods/services.</w:t>
      </w:r>
    </w:p>
    <w:p w:rsidR="00000000" w:rsidDel="00000000" w:rsidP="00000000" w:rsidRDefault="00000000" w:rsidRPr="00000000" w14:paraId="00000018">
      <w:pPr>
        <w:rPr>
          <w:rFonts w:ascii="Nunito" w:cs="Nunito" w:eastAsia="Nunito" w:hAnsi="Nunito"/>
          <w:sz w:val="16"/>
          <w:szCs w:val="16"/>
        </w:rPr>
      </w:pPr>
      <w:r w:rsidDel="00000000" w:rsidR="00000000" w:rsidRPr="00000000">
        <w:rPr>
          <w:rFonts w:ascii="Nunito" w:cs="Nunito" w:eastAsia="Nunito" w:hAnsi="Nunito"/>
          <w:b w:val="1"/>
          <w:sz w:val="16"/>
          <w:szCs w:val="16"/>
          <w:rtl w:val="0"/>
        </w:rPr>
        <w:t xml:space="preserve">FORCE MAJEURE/LIABILITY</w:t>
      </w:r>
      <w:r w:rsidDel="00000000" w:rsidR="00000000" w:rsidRPr="00000000">
        <w:rPr>
          <w:rtl w:val="0"/>
        </w:rPr>
      </w:r>
    </w:p>
    <w:p w:rsidR="00000000" w:rsidDel="00000000" w:rsidP="00000000" w:rsidRDefault="00000000" w:rsidRPr="00000000" w14:paraId="00000019">
      <w:pPr>
        <w:numPr>
          <w:ilvl w:val="0"/>
          <w:numId w:val="3"/>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The Bridal Rack does NOT accept liability for any delay or non-performance of this agreement where this arises out of fire, adverse weather conditions, strikes, civil unrest, terrorist activities, pandemic, war or threat of war, natural event, disaster or nuclear disaster. In any event, The Bridal Rack total liability in relation to any and all claims arising under, or in connection with this shall be limited to the cost of the goods ordered.</w:t>
      </w:r>
    </w:p>
    <w:p w:rsidR="00000000" w:rsidDel="00000000" w:rsidP="00000000" w:rsidRDefault="00000000" w:rsidRPr="00000000" w14:paraId="0000001A">
      <w:pPr>
        <w:numPr>
          <w:ilvl w:val="0"/>
          <w:numId w:val="3"/>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These Terms and Conditions are not intended to affect, nor do they affect your statutory rights.</w:t>
      </w:r>
    </w:p>
    <w:p w:rsidR="00000000" w:rsidDel="00000000" w:rsidP="00000000" w:rsidRDefault="00000000" w:rsidRPr="00000000" w14:paraId="0000001B">
      <w:pPr>
        <w:numPr>
          <w:ilvl w:val="0"/>
          <w:numId w:val="3"/>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The Bridal Rack reserves the right to change these Terms and Conditions from time to time, but this shall not affect the existing Terms and Conditions accepted by the customer when placing the order.</w:t>
      </w:r>
    </w:p>
    <w:p w:rsidR="00000000" w:rsidDel="00000000" w:rsidP="00000000" w:rsidRDefault="00000000" w:rsidRPr="00000000" w14:paraId="0000001C">
      <w:pPr>
        <w:numPr>
          <w:ilvl w:val="0"/>
          <w:numId w:val="3"/>
        </w:numPr>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This contract is legally binding and enforceable on the date of the first payment received as indicated by the customer’s signature overleaf.</w:t>
      </w:r>
    </w:p>
    <w:p w:rsidR="00000000" w:rsidDel="00000000" w:rsidP="00000000" w:rsidRDefault="00000000" w:rsidRPr="00000000" w14:paraId="0000001D">
      <w:pPr>
        <w:ind w:left="0" w:firstLine="0"/>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1E">
      <w:pPr>
        <w:ind w:left="0" w:firstLine="0"/>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1F">
      <w:pPr>
        <w:ind w:left="0" w:firstLine="0"/>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20">
      <w:pPr>
        <w:ind w:left="0" w:firstLine="0"/>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21">
      <w:pPr>
        <w:ind w:left="0" w:firstLine="0"/>
        <w:rPr>
          <w:b w:val="1"/>
          <w:sz w:val="20"/>
          <w:szCs w:val="20"/>
        </w:rPr>
      </w:pPr>
      <w:r w:rsidDel="00000000" w:rsidR="00000000" w:rsidRPr="00000000">
        <w:rPr>
          <w:b w:val="1"/>
          <w:sz w:val="20"/>
          <w:szCs w:val="20"/>
          <w:rtl w:val="0"/>
        </w:rPr>
        <w:t xml:space="preserve">Customer name:________________________________________Function date:______________________________</w:t>
      </w:r>
    </w:p>
    <w:p w:rsidR="00000000" w:rsidDel="00000000" w:rsidP="00000000" w:rsidRDefault="00000000" w:rsidRPr="00000000" w14:paraId="00000022">
      <w:pPr>
        <w:ind w:left="0" w:firstLine="0"/>
        <w:rPr>
          <w:b w:val="1"/>
          <w:sz w:val="20"/>
          <w:szCs w:val="20"/>
        </w:rPr>
      </w:pPr>
      <w:r w:rsidDel="00000000" w:rsidR="00000000" w:rsidRPr="00000000">
        <w:rPr>
          <w:b w:val="1"/>
          <w:sz w:val="20"/>
          <w:szCs w:val="20"/>
          <w:rtl w:val="0"/>
        </w:rPr>
        <w:t xml:space="preserve">Address: ______________________________________________ Phone number______________________________</w:t>
      </w:r>
    </w:p>
    <w:p w:rsidR="00000000" w:rsidDel="00000000" w:rsidP="00000000" w:rsidRDefault="00000000" w:rsidRPr="00000000" w14:paraId="00000023">
      <w:pPr>
        <w:ind w:left="0" w:firstLine="0"/>
        <w:rPr>
          <w:b w:val="1"/>
          <w:sz w:val="20"/>
          <w:szCs w:val="20"/>
        </w:rPr>
      </w:pPr>
      <w:r w:rsidDel="00000000" w:rsidR="00000000" w:rsidRPr="00000000">
        <w:rPr>
          <w:b w:val="1"/>
          <w:sz w:val="20"/>
          <w:szCs w:val="20"/>
          <w:rtl w:val="0"/>
        </w:rPr>
        <w:t xml:space="preserve">______________________________________________________ Email______________________________________</w:t>
      </w:r>
    </w:p>
    <w:p w:rsidR="00000000" w:rsidDel="00000000" w:rsidP="00000000" w:rsidRDefault="00000000" w:rsidRPr="00000000" w14:paraId="00000024">
      <w:pPr>
        <w:ind w:left="0" w:firstLine="0"/>
        <w:rPr>
          <w:b w:val="1"/>
          <w:sz w:val="20"/>
          <w:szCs w:val="20"/>
        </w:rPr>
      </w:pPr>
      <w:r w:rsidDel="00000000" w:rsidR="00000000" w:rsidRPr="00000000">
        <w:rPr>
          <w:b w:val="1"/>
          <w:sz w:val="20"/>
          <w:szCs w:val="20"/>
          <w:rtl w:val="0"/>
        </w:rPr>
        <w:t xml:space="preserve">________________________Postcode______________________Mobile_____________________________________</w:t>
      </w:r>
    </w:p>
    <w:p w:rsidR="00000000" w:rsidDel="00000000" w:rsidP="00000000" w:rsidRDefault="00000000" w:rsidRPr="00000000" w14:paraId="00000025">
      <w:pPr>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26">
      <w:pPr>
        <w:rPr>
          <w:rFonts w:ascii="Nunito" w:cs="Nunito" w:eastAsia="Nunito" w:hAnsi="Nunito"/>
          <w:sz w:val="16"/>
          <w:szCs w:val="16"/>
        </w:rPr>
      </w:pPr>
      <w:r w:rsidDel="00000000" w:rsidR="00000000" w:rsidRPr="00000000">
        <w:rPr>
          <w:rtl w:val="0"/>
        </w:rPr>
      </w:r>
    </w:p>
    <w:tbl>
      <w:tblPr>
        <w:tblStyle w:val="Table1"/>
        <w:tblW w:w="108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5760"/>
        <w:gridCol w:w="630"/>
        <w:gridCol w:w="540"/>
        <w:gridCol w:w="750"/>
        <w:gridCol w:w="930"/>
        <w:gridCol w:w="495"/>
        <w:gridCol w:w="495"/>
        <w:gridCol w:w="510"/>
        <w:tblGridChange w:id="0">
          <w:tblGrid>
            <w:gridCol w:w="780"/>
            <w:gridCol w:w="5760"/>
            <w:gridCol w:w="630"/>
            <w:gridCol w:w="540"/>
            <w:gridCol w:w="750"/>
            <w:gridCol w:w="930"/>
            <w:gridCol w:w="495"/>
            <w:gridCol w:w="495"/>
            <w:gridCol w:w="5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Fonts w:ascii="Nunito" w:cs="Nunito" w:eastAsia="Nunito" w:hAnsi="Nunito"/>
                <w:sz w:val="16"/>
                <w:szCs w:val="16"/>
                <w:rtl w:val="0"/>
              </w:rPr>
              <w:t xml:space="preserve">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Fonts w:ascii="Nunito" w:cs="Nunito" w:eastAsia="Nunito" w:hAnsi="Nunito"/>
                <w:sz w:val="16"/>
                <w:szCs w:val="16"/>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Fonts w:ascii="Nunito" w:cs="Nunito" w:eastAsia="Nunito" w:hAnsi="Nunito"/>
                <w:sz w:val="16"/>
                <w:szCs w:val="16"/>
                <w:rtl w:val="0"/>
              </w:rPr>
              <w:t xml:space="preserve">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Fonts w:ascii="Nunito" w:cs="Nunito" w:eastAsia="Nunito" w:hAnsi="Nunito"/>
                <w:sz w:val="16"/>
                <w:szCs w:val="16"/>
                <w:rtl w:val="0"/>
              </w:rPr>
              <w:t xml:space="preserve">Qty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Fonts w:ascii="Nunito" w:cs="Nunito" w:eastAsia="Nunito" w:hAnsi="Nunito"/>
                <w:sz w:val="16"/>
                <w:szCs w:val="16"/>
                <w:rtl w:val="0"/>
              </w:rPr>
              <w:t xml:space="preserve">S/Total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Fonts w:ascii="Nunito" w:cs="Nunito" w:eastAsia="Nunito" w:hAnsi="Nunito"/>
                <w:sz w:val="16"/>
                <w:szCs w:val="16"/>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Fonts w:ascii="Nunito" w:cs="Nunito" w:eastAsia="Nunito" w:hAnsi="Nunito"/>
                <w:sz w:val="16"/>
                <w:szCs w:val="16"/>
                <w:rtl w:val="0"/>
              </w:rPr>
              <w:t xml:space="preserve">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Fonts w:ascii="Nunito" w:cs="Nunito" w:eastAsia="Nunito" w:hAnsi="Nunito"/>
                <w:sz w:val="16"/>
                <w:szCs w:val="16"/>
                <w:rtl w:val="0"/>
              </w:rPr>
              <w:t xml:space="preserve">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Fonts w:ascii="Nunito" w:cs="Nunito" w:eastAsia="Nunito" w:hAnsi="Nunito"/>
                <w:sz w:val="16"/>
                <w:szCs w:val="16"/>
                <w:rtl w:val="0"/>
              </w:rPr>
              <w:t xml:space="preserve">Col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Grand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Deposit paid (min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Outstanding Balance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bl>
    <w:p w:rsidR="00000000" w:rsidDel="00000000" w:rsidP="00000000" w:rsidRDefault="00000000" w:rsidRPr="00000000" w14:paraId="000000B7">
      <w:pPr>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B8">
      <w:pPr>
        <w:jc w:val="center"/>
        <w:rPr>
          <w:b w:val="1"/>
          <w:sz w:val="20"/>
          <w:szCs w:val="20"/>
        </w:rPr>
      </w:pPr>
      <w:r w:rsidDel="00000000" w:rsidR="00000000" w:rsidRPr="00000000">
        <w:rPr>
          <w:b w:val="1"/>
          <w:sz w:val="20"/>
          <w:szCs w:val="20"/>
          <w:rtl w:val="0"/>
        </w:rPr>
        <w:t xml:space="preserve">I have read and agree to the terms and condition overleaf</w:t>
      </w:r>
    </w:p>
    <w:p w:rsidR="00000000" w:rsidDel="00000000" w:rsidP="00000000" w:rsidRDefault="00000000" w:rsidRPr="00000000" w14:paraId="000000B9">
      <w:pPr>
        <w:jc w:val="center"/>
        <w:rPr>
          <w:b w:val="1"/>
          <w:sz w:val="20"/>
          <w:szCs w:val="20"/>
        </w:rPr>
      </w:pPr>
      <w:r w:rsidDel="00000000" w:rsidR="00000000" w:rsidRPr="00000000">
        <w:rPr>
          <w:rtl w:val="0"/>
        </w:rPr>
      </w:r>
    </w:p>
    <w:p w:rsidR="00000000" w:rsidDel="00000000" w:rsidP="00000000" w:rsidRDefault="00000000" w:rsidRPr="00000000" w14:paraId="000000BA">
      <w:pPr>
        <w:rPr>
          <w:b w:val="1"/>
          <w:sz w:val="20"/>
          <w:szCs w:val="20"/>
        </w:rPr>
      </w:pPr>
      <w:r w:rsidDel="00000000" w:rsidR="00000000" w:rsidRPr="00000000">
        <w:rPr>
          <w:b w:val="1"/>
          <w:sz w:val="20"/>
          <w:szCs w:val="20"/>
          <w:rtl w:val="0"/>
        </w:rPr>
        <w:t xml:space="preserve">Witnessed on Behalf of The Bridal Rack_____________________Customer Signture__________________________</w:t>
      </w:r>
    </w:p>
    <w:p w:rsidR="00000000" w:rsidDel="00000000" w:rsidP="00000000" w:rsidRDefault="00000000" w:rsidRPr="00000000" w14:paraId="000000BB">
      <w:pPr>
        <w:rPr>
          <w:b w:val="1"/>
          <w:sz w:val="20"/>
          <w:szCs w:val="20"/>
        </w:rPr>
      </w:pPr>
      <w:r w:rsidDel="00000000" w:rsidR="00000000" w:rsidRPr="00000000">
        <w:rPr>
          <w:rtl w:val="0"/>
        </w:rPr>
      </w:r>
    </w:p>
    <w:p w:rsidR="00000000" w:rsidDel="00000000" w:rsidP="00000000" w:rsidRDefault="00000000" w:rsidRPr="00000000" w14:paraId="000000BC">
      <w:pPr>
        <w:rPr>
          <w:b w:val="1"/>
          <w:sz w:val="20"/>
          <w:szCs w:val="20"/>
        </w:rPr>
      </w:pPr>
      <w:r w:rsidDel="00000000" w:rsidR="00000000" w:rsidRPr="00000000">
        <w:rPr>
          <w:b w:val="1"/>
          <w:sz w:val="20"/>
          <w:szCs w:val="20"/>
          <w:rtl w:val="0"/>
        </w:rPr>
        <w:t xml:space="preserve">Print name_____________________________________________ Print Name_________________________________</w:t>
      </w:r>
    </w:p>
    <w:p w:rsidR="00000000" w:rsidDel="00000000" w:rsidP="00000000" w:rsidRDefault="00000000" w:rsidRPr="00000000" w14:paraId="000000BD">
      <w:pPr>
        <w:rPr>
          <w:b w:val="1"/>
          <w:sz w:val="20"/>
          <w:szCs w:val="20"/>
        </w:rPr>
      </w:pPr>
      <w:r w:rsidDel="00000000" w:rsidR="00000000" w:rsidRPr="00000000">
        <w:rPr>
          <w:rtl w:val="0"/>
        </w:rPr>
      </w:r>
    </w:p>
    <w:p w:rsidR="00000000" w:rsidDel="00000000" w:rsidP="00000000" w:rsidRDefault="00000000" w:rsidRPr="00000000" w14:paraId="000000BE">
      <w:pPr>
        <w:rPr>
          <w:b w:val="1"/>
          <w:sz w:val="20"/>
          <w:szCs w:val="20"/>
        </w:rPr>
      </w:pPr>
      <w:r w:rsidDel="00000000" w:rsidR="00000000" w:rsidRPr="00000000">
        <w:rPr>
          <w:b w:val="1"/>
          <w:sz w:val="20"/>
          <w:szCs w:val="20"/>
          <w:rtl w:val="0"/>
        </w:rPr>
        <w:t xml:space="preserve">Date___________________________________________________Date______________________________________</w:t>
      </w:r>
    </w:p>
    <w:p w:rsidR="00000000" w:rsidDel="00000000" w:rsidP="00000000" w:rsidRDefault="00000000" w:rsidRPr="00000000" w14:paraId="000000BF">
      <w:pPr>
        <w:rPr>
          <w:b w:val="1"/>
          <w:sz w:val="20"/>
          <w:szCs w:val="20"/>
        </w:rPr>
      </w:pPr>
      <w:r w:rsidDel="00000000" w:rsidR="00000000" w:rsidRPr="00000000">
        <w:rPr>
          <w:rtl w:val="0"/>
        </w:rPr>
      </w:r>
    </w:p>
    <w:p w:rsidR="00000000" w:rsidDel="00000000" w:rsidP="00000000" w:rsidRDefault="00000000" w:rsidRPr="00000000" w14:paraId="000000C0">
      <w:pPr>
        <w:jc w:val="center"/>
        <w:rPr>
          <w:b w:val="1"/>
          <w:sz w:val="20"/>
          <w:szCs w:val="20"/>
        </w:rPr>
      </w:pPr>
      <w:r w:rsidDel="00000000" w:rsidR="00000000" w:rsidRPr="00000000">
        <w:rPr>
          <w:b w:val="1"/>
          <w:sz w:val="20"/>
          <w:szCs w:val="20"/>
          <w:rtl w:val="0"/>
        </w:rPr>
        <w:t xml:space="preserve">The Bridal Rack</w:t>
      </w:r>
    </w:p>
    <w:p w:rsidR="00000000" w:rsidDel="00000000" w:rsidP="00000000" w:rsidRDefault="00000000" w:rsidRPr="00000000" w14:paraId="000000C1">
      <w:pPr>
        <w:jc w:val="center"/>
        <w:rPr>
          <w:b w:val="1"/>
          <w:sz w:val="20"/>
          <w:szCs w:val="20"/>
        </w:rPr>
      </w:pPr>
      <w:hyperlink r:id="rId6">
        <w:r w:rsidDel="00000000" w:rsidR="00000000" w:rsidRPr="00000000">
          <w:rPr>
            <w:b w:val="1"/>
            <w:color w:val="1155cc"/>
            <w:sz w:val="20"/>
            <w:szCs w:val="20"/>
            <w:u w:val="single"/>
            <w:rtl w:val="0"/>
          </w:rPr>
          <w:t xml:space="preserve">Thebridalrackessex@gmail.com</w:t>
        </w:r>
      </w:hyperlink>
      <w:r w:rsidDel="00000000" w:rsidR="00000000" w:rsidRPr="00000000">
        <w:rPr>
          <w:rtl w:val="0"/>
        </w:rPr>
      </w:r>
    </w:p>
    <w:p w:rsidR="00000000" w:rsidDel="00000000" w:rsidP="00000000" w:rsidRDefault="00000000" w:rsidRPr="00000000" w14:paraId="000000C2">
      <w:pPr>
        <w:jc w:val="center"/>
        <w:rPr>
          <w:b w:val="1"/>
          <w:sz w:val="20"/>
          <w:szCs w:val="20"/>
        </w:rPr>
      </w:pPr>
      <w:r w:rsidDel="00000000" w:rsidR="00000000" w:rsidRPr="00000000">
        <w:rPr>
          <w:b w:val="1"/>
          <w:sz w:val="20"/>
          <w:szCs w:val="20"/>
          <w:rtl w:val="0"/>
        </w:rPr>
        <w:t xml:space="preserve">Www.thebridalrack.co.uk</w:t>
      </w:r>
    </w:p>
    <w:sectPr>
      <w:pgSz w:h="15840" w:w="12240"/>
      <w:pgMar w:bottom="1440" w:top="1440" w:left="72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font w:name="Nuni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hebridalrackesse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